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84CB2" w14:textId="23B8B5BD" w:rsidR="00D62D24" w:rsidRDefault="00D62D24" w:rsidP="00CE6823">
      <w:pPr>
        <w:tabs>
          <w:tab w:val="left" w:pos="9781"/>
          <w:tab w:val="left" w:pos="9923"/>
        </w:tabs>
        <w:ind w:right="-1"/>
        <w:jc w:val="center"/>
        <w:rPr>
          <w:rFonts w:ascii="Verdana" w:hAnsi="Verdana"/>
          <w:b/>
          <w:color w:val="FF0000"/>
          <w:sz w:val="36"/>
          <w:szCs w:val="36"/>
          <w:lang w:eastAsia="en-US"/>
        </w:rPr>
      </w:pPr>
      <w:r w:rsidRPr="00CE6D49">
        <w:rPr>
          <w:rFonts w:ascii="Verdana" w:hAnsi="Verdana"/>
          <w:b/>
          <w:color w:val="FF0000"/>
          <w:sz w:val="36"/>
          <w:szCs w:val="36"/>
          <w:lang w:eastAsia="en-US"/>
        </w:rPr>
        <w:t>Pro</w:t>
      </w:r>
      <w:r w:rsidR="00CE6D49">
        <w:rPr>
          <w:rFonts w:ascii="Verdana" w:hAnsi="Verdana"/>
          <w:b/>
          <w:color w:val="FF0000"/>
          <w:sz w:val="36"/>
          <w:szCs w:val="36"/>
          <w:lang w:eastAsia="en-US"/>
        </w:rPr>
        <w:t xml:space="preserve">tocol for the administration of </w:t>
      </w:r>
      <w:r w:rsidRPr="00CE6D49">
        <w:rPr>
          <w:rFonts w:ascii="Verdana" w:hAnsi="Verdana"/>
          <w:b/>
          <w:color w:val="FF0000"/>
          <w:sz w:val="36"/>
          <w:szCs w:val="36"/>
          <w:lang w:eastAsia="en-US"/>
        </w:rPr>
        <w:t>Paracetamol</w:t>
      </w:r>
    </w:p>
    <w:p w14:paraId="47D4286D" w14:textId="77777777" w:rsidR="00CE6823" w:rsidRPr="00CE6D49" w:rsidRDefault="00CE6823" w:rsidP="00CE6823">
      <w:pPr>
        <w:tabs>
          <w:tab w:val="left" w:pos="9781"/>
          <w:tab w:val="left" w:pos="9923"/>
        </w:tabs>
        <w:ind w:right="-1"/>
        <w:jc w:val="center"/>
        <w:rPr>
          <w:rFonts w:ascii="Verdana" w:hAnsi="Verdana"/>
          <w:b/>
          <w:color w:val="FF0000"/>
          <w:sz w:val="36"/>
          <w:szCs w:val="36"/>
          <w:lang w:eastAsia="en-US"/>
        </w:rPr>
      </w:pPr>
    </w:p>
    <w:p w14:paraId="5172D0EA" w14:textId="5A429340" w:rsidR="00D62D24" w:rsidRDefault="00D62D24" w:rsidP="00D62D24">
      <w:pPr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7184E22" wp14:editId="0B9C4DE7">
                <wp:simplePos x="0" y="0"/>
                <wp:positionH relativeFrom="column">
                  <wp:posOffset>86936</wp:posOffset>
                </wp:positionH>
                <wp:positionV relativeFrom="paragraph">
                  <wp:posOffset>73571</wp:posOffset>
                </wp:positionV>
                <wp:extent cx="6251811" cy="3763926"/>
                <wp:effectExtent l="19050" t="19050" r="34925" b="46355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1811" cy="37639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26" style="position:absolute;margin-left:6.85pt;margin-top:5.8pt;width:492.25pt;height:296.3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" filled="f" strokecolor="#0070c0" strokeweight="5pt"/>
            </w:pict>
          </mc:Fallback>
        </mc:AlternateContent>
      </w:r>
    </w:p>
    <w:p w14:paraId="0F149B4D" w14:textId="586FF623" w:rsidR="00D62D24" w:rsidRPr="00D62D24" w:rsidRDefault="00D62D24" w:rsidP="00D62D24">
      <w:pPr>
        <w:rPr>
          <w:rFonts w:ascii="Verdana" w:hAnsi="Verdana"/>
          <w:sz w:val="22"/>
          <w:szCs w:val="22"/>
          <w:lang w:eastAsia="en-US"/>
        </w:rPr>
      </w:pPr>
    </w:p>
    <w:p w14:paraId="2720D9D2" w14:textId="41511373" w:rsidR="00D62D24" w:rsidRDefault="00D62D24" w:rsidP="00D62D24">
      <w:pPr>
        <w:numPr>
          <w:ilvl w:val="0"/>
          <w:numId w:val="11"/>
        </w:numPr>
        <w:tabs>
          <w:tab w:val="left" w:pos="9923"/>
        </w:tabs>
        <w:ind w:right="543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Paracetamol can be administered to children of any age, dose must be suitable for their age and weight</w:t>
      </w:r>
    </w:p>
    <w:p w14:paraId="5E63F559" w14:textId="77777777" w:rsidR="00D62D24" w:rsidRDefault="00D62D24" w:rsidP="00D62D24">
      <w:pPr>
        <w:tabs>
          <w:tab w:val="left" w:pos="9923"/>
        </w:tabs>
        <w:ind w:left="720" w:right="543"/>
        <w:rPr>
          <w:rFonts w:ascii="Verdana" w:hAnsi="Verdana"/>
          <w:sz w:val="22"/>
          <w:szCs w:val="22"/>
          <w:lang w:eastAsia="en-US"/>
        </w:rPr>
      </w:pPr>
    </w:p>
    <w:p w14:paraId="40EFAE6C" w14:textId="4EBBE129" w:rsidR="00D62D24" w:rsidRPr="00D62D24" w:rsidRDefault="00D62D24" w:rsidP="00D62D24">
      <w:pPr>
        <w:numPr>
          <w:ilvl w:val="0"/>
          <w:numId w:val="11"/>
        </w:numPr>
        <w:tabs>
          <w:tab w:val="left" w:pos="9923"/>
        </w:tabs>
        <w:ind w:right="543"/>
        <w:rPr>
          <w:rFonts w:ascii="Verdana" w:hAnsi="Verdana"/>
          <w:sz w:val="22"/>
          <w:szCs w:val="22"/>
          <w:lang w:eastAsia="en-US"/>
        </w:rPr>
      </w:pPr>
      <w:r w:rsidRPr="00D62D24">
        <w:rPr>
          <w:rFonts w:ascii="Verdana" w:hAnsi="Verdana"/>
          <w:sz w:val="22"/>
          <w:szCs w:val="22"/>
          <w:lang w:eastAsia="en-US"/>
        </w:rPr>
        <w:t>Verbal parental consent must be gained during the day to administer paracetamol between the start of school day and 12pm. If the parents cannot be contacted paracetamol cannot be administered.</w:t>
      </w:r>
      <w:r>
        <w:rPr>
          <w:rFonts w:ascii="Verdana" w:hAnsi="Verdana"/>
          <w:sz w:val="22"/>
          <w:szCs w:val="22"/>
          <w:lang w:eastAsia="en-US"/>
        </w:rPr>
        <w:t xml:space="preserve"> Conversation with parent/guardian must be recorded.</w:t>
      </w:r>
    </w:p>
    <w:p w14:paraId="46032D51" w14:textId="77777777" w:rsidR="00D62D24" w:rsidRPr="00D62D24" w:rsidRDefault="00D62D24" w:rsidP="00D62D24">
      <w:pPr>
        <w:ind w:left="720" w:right="1394"/>
        <w:rPr>
          <w:rFonts w:ascii="Verdana" w:hAnsi="Verdana"/>
          <w:sz w:val="22"/>
          <w:szCs w:val="22"/>
          <w:lang w:eastAsia="en-US"/>
        </w:rPr>
      </w:pPr>
    </w:p>
    <w:p w14:paraId="02EE4C3A" w14:textId="45CDB500" w:rsidR="00D62D24" w:rsidRPr="00D62D24" w:rsidRDefault="00D62D24" w:rsidP="00D62D24">
      <w:pPr>
        <w:numPr>
          <w:ilvl w:val="0"/>
          <w:numId w:val="11"/>
        </w:numPr>
        <w:tabs>
          <w:tab w:val="left" w:pos="9356"/>
        </w:tabs>
        <w:ind w:right="968"/>
        <w:rPr>
          <w:rFonts w:ascii="Verdana" w:hAnsi="Verdana"/>
          <w:sz w:val="22"/>
          <w:szCs w:val="22"/>
          <w:lang w:eastAsia="en-US"/>
        </w:rPr>
      </w:pPr>
      <w:r w:rsidRPr="00D62D24">
        <w:rPr>
          <w:rFonts w:ascii="Verdana" w:hAnsi="Verdana"/>
          <w:sz w:val="22"/>
          <w:szCs w:val="22"/>
          <w:lang w:eastAsia="en-US"/>
        </w:rPr>
        <w:t xml:space="preserve">The school can administer paracetamol without additional parental consent on the day between 12pm and </w:t>
      </w:r>
      <w:r>
        <w:rPr>
          <w:rFonts w:ascii="Verdana" w:hAnsi="Verdana"/>
          <w:sz w:val="22"/>
          <w:szCs w:val="22"/>
          <w:lang w:eastAsia="en-US"/>
        </w:rPr>
        <w:t>end of school day.</w:t>
      </w:r>
    </w:p>
    <w:p w14:paraId="0AEF11B5" w14:textId="77777777" w:rsidR="00D62D24" w:rsidRPr="00D62D24" w:rsidRDefault="00D62D24" w:rsidP="00D62D24">
      <w:pPr>
        <w:tabs>
          <w:tab w:val="left" w:pos="9356"/>
        </w:tabs>
        <w:ind w:right="968" w:firstLine="788"/>
        <w:rPr>
          <w:rFonts w:ascii="Verdana" w:hAnsi="Verdana"/>
          <w:sz w:val="22"/>
          <w:szCs w:val="22"/>
          <w:lang w:eastAsia="en-US"/>
        </w:rPr>
      </w:pPr>
    </w:p>
    <w:p w14:paraId="10870EEC" w14:textId="77777777" w:rsidR="00D62D24" w:rsidRPr="00D62D24" w:rsidRDefault="00D62D24" w:rsidP="00D62D24">
      <w:pPr>
        <w:numPr>
          <w:ilvl w:val="0"/>
          <w:numId w:val="11"/>
        </w:numPr>
        <w:tabs>
          <w:tab w:val="left" w:pos="9356"/>
        </w:tabs>
        <w:ind w:right="968"/>
        <w:rPr>
          <w:rFonts w:ascii="Verdana" w:hAnsi="Verdana"/>
          <w:sz w:val="22"/>
          <w:szCs w:val="22"/>
          <w:lang w:eastAsia="en-US"/>
        </w:rPr>
      </w:pPr>
      <w:r w:rsidRPr="00D62D24">
        <w:rPr>
          <w:rFonts w:ascii="Verdana" w:hAnsi="Verdana"/>
          <w:sz w:val="22"/>
          <w:szCs w:val="22"/>
          <w:lang w:eastAsia="en-US"/>
        </w:rPr>
        <w:t xml:space="preserve">If paracetamol is administered at any time during the school day parents will be informed of the time of administration and dosage. </w:t>
      </w:r>
    </w:p>
    <w:p w14:paraId="285426C1" w14:textId="77777777" w:rsidR="00D62D24" w:rsidRPr="00D62D24" w:rsidRDefault="00D62D24" w:rsidP="00D62D24">
      <w:pPr>
        <w:tabs>
          <w:tab w:val="left" w:pos="9356"/>
        </w:tabs>
        <w:ind w:right="968" w:firstLine="698"/>
        <w:rPr>
          <w:rFonts w:ascii="Verdana" w:hAnsi="Verdana"/>
          <w:sz w:val="22"/>
          <w:szCs w:val="22"/>
          <w:lang w:eastAsia="en-US"/>
        </w:rPr>
      </w:pPr>
    </w:p>
    <w:p w14:paraId="3F5F7917" w14:textId="77777777" w:rsidR="00D62D24" w:rsidRPr="00D62D24" w:rsidRDefault="00D62D24" w:rsidP="00D62D24">
      <w:pPr>
        <w:numPr>
          <w:ilvl w:val="0"/>
          <w:numId w:val="11"/>
        </w:numPr>
        <w:tabs>
          <w:tab w:val="left" w:pos="9356"/>
        </w:tabs>
        <w:ind w:right="968"/>
        <w:rPr>
          <w:rFonts w:ascii="Verdana" w:hAnsi="Verdana"/>
          <w:sz w:val="22"/>
          <w:szCs w:val="22"/>
          <w:lang w:eastAsia="en-US"/>
        </w:rPr>
      </w:pPr>
      <w:r w:rsidRPr="00D62D24">
        <w:rPr>
          <w:rFonts w:ascii="Verdana" w:hAnsi="Verdana"/>
          <w:sz w:val="22"/>
          <w:szCs w:val="22"/>
          <w:lang w:eastAsia="en-US"/>
        </w:rPr>
        <w:t>The school will keep records of the administration of paracetamol as for prescribed medication.</w:t>
      </w:r>
    </w:p>
    <w:p w14:paraId="4CB547AD" w14:textId="77777777" w:rsidR="00D62D24" w:rsidRPr="00D62D24" w:rsidRDefault="00D62D24" w:rsidP="00D62D24">
      <w:pPr>
        <w:tabs>
          <w:tab w:val="left" w:pos="9356"/>
        </w:tabs>
        <w:ind w:right="968" w:firstLine="788"/>
        <w:rPr>
          <w:rFonts w:ascii="Verdana" w:hAnsi="Verdana"/>
          <w:sz w:val="22"/>
          <w:szCs w:val="22"/>
          <w:lang w:eastAsia="en-US"/>
        </w:rPr>
      </w:pPr>
    </w:p>
    <w:p w14:paraId="618B919C" w14:textId="77777777" w:rsidR="00D62D24" w:rsidRPr="00D62D24" w:rsidRDefault="00D62D24" w:rsidP="00D62D24">
      <w:pPr>
        <w:numPr>
          <w:ilvl w:val="0"/>
          <w:numId w:val="11"/>
        </w:numPr>
        <w:tabs>
          <w:tab w:val="left" w:pos="9356"/>
        </w:tabs>
        <w:ind w:right="968"/>
        <w:rPr>
          <w:rFonts w:ascii="Verdana" w:hAnsi="Verdana"/>
          <w:sz w:val="22"/>
          <w:szCs w:val="22"/>
          <w:lang w:eastAsia="en-US"/>
        </w:rPr>
      </w:pPr>
      <w:r w:rsidRPr="00D62D24">
        <w:rPr>
          <w:rFonts w:ascii="Verdana" w:hAnsi="Verdana"/>
          <w:sz w:val="22"/>
          <w:szCs w:val="22"/>
          <w:lang w:eastAsia="en-US"/>
        </w:rPr>
        <w:t>Pupils must not bring paracetamol (or other types of painkillers) to school for self-administration.</w:t>
      </w:r>
    </w:p>
    <w:p w14:paraId="425DFEBD" w14:textId="77777777" w:rsidR="00D62D24" w:rsidRPr="00D62D24" w:rsidRDefault="00D62D24" w:rsidP="00D62D24">
      <w:pPr>
        <w:rPr>
          <w:rFonts w:ascii="Verdana" w:hAnsi="Verdana" w:cs="Arial"/>
          <w:b/>
          <w:sz w:val="22"/>
          <w:szCs w:val="22"/>
          <w:lang w:eastAsia="en-US"/>
        </w:rPr>
      </w:pPr>
    </w:p>
    <w:p w14:paraId="2B02762C" w14:textId="79283462" w:rsidR="00D62D24" w:rsidRPr="00D62D24" w:rsidRDefault="00D62D24" w:rsidP="00D62D24">
      <w:pPr>
        <w:rPr>
          <w:rFonts w:ascii="Verdana" w:hAnsi="Verdana" w:cs="Arial"/>
          <w:b/>
          <w:sz w:val="22"/>
          <w:szCs w:val="22"/>
          <w:lang w:eastAsia="en-US"/>
        </w:rPr>
      </w:pPr>
    </w:p>
    <w:p w14:paraId="187C43D6" w14:textId="73317C8D" w:rsidR="00D62D24" w:rsidRPr="00D62D24" w:rsidRDefault="003A251C" w:rsidP="00D62D24">
      <w:pPr>
        <w:rPr>
          <w:rFonts w:ascii="Verdana" w:hAnsi="Verdana" w:cs="Arial"/>
          <w:b/>
          <w:sz w:val="22"/>
          <w:szCs w:val="22"/>
          <w:lang w:eastAsia="en-US"/>
        </w:rPr>
      </w:pPr>
      <w:r>
        <w:rPr>
          <w:rFonts w:ascii="Verdana" w:hAnsi="Verdan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 wp14:anchorId="352B53CC" wp14:editId="023D6979">
                <wp:simplePos x="0" y="0"/>
                <wp:positionH relativeFrom="column">
                  <wp:posOffset>3108325</wp:posOffset>
                </wp:positionH>
                <wp:positionV relativeFrom="paragraph">
                  <wp:posOffset>88265</wp:posOffset>
                </wp:positionV>
                <wp:extent cx="2286000" cy="1924050"/>
                <wp:effectExtent l="19050" t="19050" r="38100" b="38100"/>
                <wp:wrapNone/>
                <wp:docPr id="55" name="Rounded 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5" o:spid="_x0000_s1026" style="position:absolute;margin-left:244.75pt;margin-top:6.95pt;width:180pt;height:151.5pt;z-index:-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" filled="f" strokecolor="#0070c0" strokeweight="4pt"/>
            </w:pict>
          </mc:Fallback>
        </mc:AlternateContent>
      </w:r>
      <w:r>
        <w:rPr>
          <w:rFonts w:ascii="Verdana" w:hAnsi="Verdan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0EC72746" wp14:editId="4C841599">
                <wp:simplePos x="0" y="0"/>
                <wp:positionH relativeFrom="column">
                  <wp:posOffset>489585</wp:posOffset>
                </wp:positionH>
                <wp:positionV relativeFrom="paragraph">
                  <wp:posOffset>85725</wp:posOffset>
                </wp:positionV>
                <wp:extent cx="2286000" cy="1924050"/>
                <wp:effectExtent l="19050" t="19050" r="38100" b="3810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38.55pt;margin-top:6.75pt;width:180pt;height:151.5pt;z-index:-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" filled="f" strokecolor="#0070c0" strokeweight="4pt"/>
            </w:pict>
          </mc:Fallback>
        </mc:AlternateContent>
      </w:r>
    </w:p>
    <w:p w14:paraId="72433803" w14:textId="74D6EAC2" w:rsidR="00D62D24" w:rsidRPr="00D62D24" w:rsidRDefault="003A251C" w:rsidP="00D62D24">
      <w:pPr>
        <w:rPr>
          <w:rFonts w:ascii="Verdana" w:hAnsi="Verdana" w:cs="Arial"/>
          <w:b/>
          <w:sz w:val="22"/>
          <w:szCs w:val="22"/>
          <w:lang w:eastAsia="en-US"/>
        </w:rPr>
      </w:pPr>
      <w:r>
        <w:rPr>
          <w:rFonts w:ascii="Verdana" w:hAnsi="Verdan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7C6C15B1" wp14:editId="28DA206C">
                <wp:simplePos x="0" y="0"/>
                <wp:positionH relativeFrom="column">
                  <wp:posOffset>3106582</wp:posOffset>
                </wp:positionH>
                <wp:positionV relativeFrom="paragraph">
                  <wp:posOffset>75137</wp:posOffset>
                </wp:positionV>
                <wp:extent cx="2286000" cy="1573530"/>
                <wp:effectExtent l="0" t="0" r="0" b="8382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7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txbx>
                        <w:txbxContent>
                          <w:p w14:paraId="4A44D2E4" w14:textId="2253273F" w:rsidR="00022A55" w:rsidRPr="003A251C" w:rsidRDefault="00022A55" w:rsidP="003A251C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A251C"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SIDE EFFECTS:</w:t>
                            </w:r>
                          </w:p>
                          <w:p w14:paraId="7DF2BBFD" w14:textId="5C3EB01D" w:rsidR="00022A55" w:rsidRDefault="00022A55" w:rsidP="003A251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Allergic reaction rash, swelling difficulty breathing</w:t>
                            </w:r>
                          </w:p>
                          <w:p w14:paraId="531A9451" w14:textId="1BC3B06F" w:rsidR="00022A55" w:rsidRDefault="00022A55" w:rsidP="003A251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Low blood pressure and a fast heartbeat</w:t>
                            </w:r>
                          </w:p>
                          <w:p w14:paraId="3D544C18" w14:textId="68F6E4F1" w:rsidR="00022A55" w:rsidRDefault="00022A55" w:rsidP="003A251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Blood disorders</w:t>
                            </w:r>
                          </w:p>
                          <w:p w14:paraId="62B9E517" w14:textId="1F5D6611" w:rsidR="00022A55" w:rsidRPr="003A251C" w:rsidRDefault="00022A55" w:rsidP="003A251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Liver and kidney damage (overdose)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44.6pt;margin-top:5.9pt;width:180pt;height:123.9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" filled="f" stroked="f">
                <v:shadow on="t" color="window" offset="0,4pt"/>
                <v:textbox>
                  <w:txbxContent>
                    <w:p w14:paraId="4A44D2E4" w14:textId="2253273F" w:rsidR="00022A55" w:rsidRPr="003A251C" w:rsidRDefault="00022A55" w:rsidP="003A251C">
                      <w:pPr>
                        <w:rPr>
                          <w:rFonts w:ascii="Verdana" w:hAnsi="Verdan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3A251C">
                        <w:rPr>
                          <w:rFonts w:ascii="Verdana" w:hAnsi="Verdana"/>
                          <w:b/>
                          <w:color w:val="FF0000"/>
                          <w:sz w:val="22"/>
                          <w:szCs w:val="22"/>
                        </w:rPr>
                        <w:t>SIDE EFFECTS:</w:t>
                      </w:r>
                    </w:p>
                    <w:p w14:paraId="7DF2BBFD" w14:textId="5C3EB01D" w:rsidR="00022A55" w:rsidRDefault="00022A55" w:rsidP="003A251C">
                      <w:pPr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Allergic reaction rash, swelling difficulty breathing</w:t>
                      </w:r>
                    </w:p>
                    <w:p w14:paraId="531A9451" w14:textId="1BC3B06F" w:rsidR="00022A55" w:rsidRDefault="00022A55" w:rsidP="003A251C">
                      <w:pPr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Low blood pressure and a fast heartbeat</w:t>
                      </w:r>
                    </w:p>
                    <w:p w14:paraId="3D544C18" w14:textId="68F6E4F1" w:rsidR="00022A55" w:rsidRDefault="00022A55" w:rsidP="003A251C">
                      <w:pPr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Blood disorders</w:t>
                      </w:r>
                    </w:p>
                    <w:p w14:paraId="62B9E517" w14:textId="1F5D6611" w:rsidR="00022A55" w:rsidRPr="003A251C" w:rsidRDefault="00022A55" w:rsidP="003A251C">
                      <w:pPr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Liver and kidney damage (overdose)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93A6460" wp14:editId="7A911024">
                <wp:simplePos x="0" y="0"/>
                <wp:positionH relativeFrom="column">
                  <wp:posOffset>660326</wp:posOffset>
                </wp:positionH>
                <wp:positionV relativeFrom="paragraph">
                  <wp:posOffset>74767</wp:posOffset>
                </wp:positionV>
                <wp:extent cx="1860698" cy="1573530"/>
                <wp:effectExtent l="0" t="0" r="0" b="838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698" cy="157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3D4F3ED7" w14:textId="77777777" w:rsidR="00022A55" w:rsidRPr="003A251C" w:rsidRDefault="00022A55" w:rsidP="00D62D24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3A251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Use with caution:</w:t>
                            </w:r>
                          </w:p>
                          <w:p w14:paraId="242AA5BC" w14:textId="77777777" w:rsidR="00022A55" w:rsidRPr="003A251C" w:rsidRDefault="00022A55" w:rsidP="00D62D2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A251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Liver problems</w:t>
                            </w:r>
                          </w:p>
                          <w:p w14:paraId="1324D8CB" w14:textId="77777777" w:rsidR="00022A55" w:rsidRPr="003A251C" w:rsidRDefault="00022A55" w:rsidP="00D62D2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A251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Kidney problems</w:t>
                            </w:r>
                          </w:p>
                          <w:p w14:paraId="079D9FC4" w14:textId="77777777" w:rsidR="00022A55" w:rsidRPr="003A251C" w:rsidRDefault="00022A55" w:rsidP="00D62D2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A251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Long term malnutrition</w:t>
                            </w:r>
                          </w:p>
                          <w:p w14:paraId="4506E8A3" w14:textId="77777777" w:rsidR="00022A55" w:rsidRPr="003A251C" w:rsidRDefault="00022A55" w:rsidP="00D62D2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A251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Long term dehydration</w:t>
                            </w:r>
                          </w:p>
                          <w:p w14:paraId="3517852A" w14:textId="77777777" w:rsidR="00022A55" w:rsidRPr="003A251C" w:rsidRDefault="00022A55" w:rsidP="00D62D2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A251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Epilepsy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2pt;margin-top:5.9pt;width:146.5pt;height:123.9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" filled="f" stroked="f">
                <v:shadow on="t" color="white [3212]" offset="0,4pt"/>
                <v:textbox>
                  <w:txbxContent>
                    <w:p w14:paraId="3D4F3ED7" w14:textId="77777777" w:rsidR="00022A55" w:rsidRPr="003A251C" w:rsidRDefault="00022A55" w:rsidP="00D62D24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3A251C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Use with caution:</w:t>
                      </w:r>
                    </w:p>
                    <w:p w14:paraId="242AA5BC" w14:textId="77777777" w:rsidR="00022A55" w:rsidRPr="003A251C" w:rsidRDefault="00022A55" w:rsidP="00D62D24">
                      <w:pPr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A251C">
                        <w:rPr>
                          <w:rFonts w:ascii="Verdana" w:hAnsi="Verdana"/>
                          <w:sz w:val="22"/>
                          <w:szCs w:val="22"/>
                        </w:rPr>
                        <w:t>Liver problems</w:t>
                      </w:r>
                    </w:p>
                    <w:p w14:paraId="1324D8CB" w14:textId="77777777" w:rsidR="00022A55" w:rsidRPr="003A251C" w:rsidRDefault="00022A55" w:rsidP="00D62D24">
                      <w:pPr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A251C">
                        <w:rPr>
                          <w:rFonts w:ascii="Verdana" w:hAnsi="Verdana"/>
                          <w:sz w:val="22"/>
                          <w:szCs w:val="22"/>
                        </w:rPr>
                        <w:t>Kidney problems</w:t>
                      </w:r>
                    </w:p>
                    <w:p w14:paraId="079D9FC4" w14:textId="77777777" w:rsidR="00022A55" w:rsidRPr="003A251C" w:rsidRDefault="00022A55" w:rsidP="00D62D24">
                      <w:pPr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A251C">
                        <w:rPr>
                          <w:rFonts w:ascii="Verdana" w:hAnsi="Verdana"/>
                          <w:sz w:val="22"/>
                          <w:szCs w:val="22"/>
                        </w:rPr>
                        <w:t>Long term malnutrition</w:t>
                      </w:r>
                    </w:p>
                    <w:p w14:paraId="4506E8A3" w14:textId="77777777" w:rsidR="00022A55" w:rsidRPr="003A251C" w:rsidRDefault="00022A55" w:rsidP="00D62D24">
                      <w:pPr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A251C">
                        <w:rPr>
                          <w:rFonts w:ascii="Verdana" w:hAnsi="Verdana"/>
                          <w:sz w:val="22"/>
                          <w:szCs w:val="22"/>
                        </w:rPr>
                        <w:t>Long term dehydration</w:t>
                      </w:r>
                    </w:p>
                    <w:p w14:paraId="3517852A" w14:textId="77777777" w:rsidR="00022A55" w:rsidRPr="003A251C" w:rsidRDefault="00022A55" w:rsidP="00D62D24">
                      <w:pPr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A251C">
                        <w:rPr>
                          <w:rFonts w:ascii="Verdana" w:hAnsi="Verdana"/>
                          <w:sz w:val="22"/>
                          <w:szCs w:val="22"/>
                        </w:rPr>
                        <w:t>Epilepsy</w:t>
                      </w:r>
                    </w:p>
                  </w:txbxContent>
                </v:textbox>
              </v:shape>
            </w:pict>
          </mc:Fallback>
        </mc:AlternateContent>
      </w:r>
    </w:p>
    <w:p w14:paraId="17C8D20A" w14:textId="35170F6F" w:rsidR="00D62D24" w:rsidRPr="00D62D24" w:rsidRDefault="00D62D24" w:rsidP="00D62D24">
      <w:pPr>
        <w:rPr>
          <w:rFonts w:ascii="Verdana" w:hAnsi="Verdana" w:cs="Arial"/>
          <w:b/>
          <w:sz w:val="22"/>
          <w:szCs w:val="22"/>
          <w:lang w:eastAsia="en-US"/>
        </w:rPr>
      </w:pPr>
    </w:p>
    <w:p w14:paraId="0E2E825B" w14:textId="77777777" w:rsidR="00D62D24" w:rsidRPr="00D62D24" w:rsidRDefault="00D62D24" w:rsidP="00D62D24">
      <w:pPr>
        <w:rPr>
          <w:rFonts w:ascii="Verdana" w:hAnsi="Verdana" w:cs="Arial"/>
          <w:b/>
          <w:sz w:val="22"/>
          <w:szCs w:val="22"/>
          <w:lang w:eastAsia="en-US"/>
        </w:rPr>
      </w:pPr>
    </w:p>
    <w:p w14:paraId="294BA3CB" w14:textId="77777777" w:rsidR="00D62D24" w:rsidRPr="00D62D24" w:rsidRDefault="00D62D24" w:rsidP="00D62D24">
      <w:pPr>
        <w:rPr>
          <w:rFonts w:ascii="Verdana" w:hAnsi="Verdana" w:cs="Arial"/>
          <w:b/>
          <w:sz w:val="22"/>
          <w:szCs w:val="22"/>
          <w:lang w:eastAsia="en-US"/>
        </w:rPr>
      </w:pPr>
    </w:p>
    <w:p w14:paraId="55D76834" w14:textId="77777777" w:rsidR="00D62D24" w:rsidRPr="00D62D24" w:rsidRDefault="00D62D24" w:rsidP="00D62D24">
      <w:pPr>
        <w:rPr>
          <w:rFonts w:ascii="Verdana" w:hAnsi="Verdana" w:cs="Arial"/>
          <w:b/>
          <w:sz w:val="22"/>
          <w:szCs w:val="22"/>
          <w:lang w:eastAsia="en-US"/>
        </w:rPr>
      </w:pPr>
    </w:p>
    <w:p w14:paraId="43C57B57" w14:textId="35C22A20" w:rsidR="00D62D24" w:rsidRPr="00D62D24" w:rsidRDefault="00D62D24" w:rsidP="00D62D24">
      <w:pPr>
        <w:rPr>
          <w:rFonts w:ascii="Verdana" w:hAnsi="Verdana" w:cs="Arial"/>
          <w:b/>
          <w:sz w:val="22"/>
          <w:szCs w:val="22"/>
          <w:lang w:eastAsia="en-US"/>
        </w:rPr>
      </w:pPr>
    </w:p>
    <w:p w14:paraId="0A199A64" w14:textId="5AD3E415" w:rsidR="00D62D24" w:rsidRPr="00D62D24" w:rsidRDefault="00D62D24" w:rsidP="00D62D24">
      <w:pPr>
        <w:rPr>
          <w:rFonts w:ascii="Verdana" w:hAnsi="Verdana" w:cs="Arial"/>
          <w:b/>
          <w:sz w:val="22"/>
          <w:szCs w:val="22"/>
          <w:lang w:eastAsia="en-US"/>
        </w:rPr>
      </w:pPr>
    </w:p>
    <w:p w14:paraId="1344A361" w14:textId="77777777" w:rsidR="00D62D24" w:rsidRPr="00D62D24" w:rsidRDefault="00D62D24" w:rsidP="00D62D24">
      <w:pPr>
        <w:rPr>
          <w:rFonts w:ascii="Verdana" w:hAnsi="Verdana" w:cs="Arial"/>
          <w:b/>
          <w:sz w:val="22"/>
          <w:szCs w:val="22"/>
          <w:lang w:eastAsia="en-US"/>
        </w:rPr>
      </w:pPr>
      <w:bookmarkStart w:id="0" w:name="_GoBack"/>
      <w:bookmarkEnd w:id="0"/>
    </w:p>
    <w:p w14:paraId="4B3C8ACB" w14:textId="77777777" w:rsidR="00D62D24" w:rsidRPr="00D62D24" w:rsidRDefault="00D62D24" w:rsidP="00D62D24">
      <w:pPr>
        <w:rPr>
          <w:rFonts w:ascii="Verdana" w:hAnsi="Verdana" w:cs="Arial"/>
          <w:b/>
          <w:sz w:val="22"/>
          <w:szCs w:val="22"/>
          <w:lang w:eastAsia="en-US"/>
        </w:rPr>
      </w:pPr>
    </w:p>
    <w:p w14:paraId="6CA55D51" w14:textId="77777777" w:rsidR="00D62D24" w:rsidRPr="00D62D24" w:rsidRDefault="00D62D24" w:rsidP="00D62D24">
      <w:pPr>
        <w:rPr>
          <w:rFonts w:ascii="Verdana" w:hAnsi="Verdana" w:cs="Arial"/>
          <w:b/>
          <w:sz w:val="22"/>
          <w:szCs w:val="22"/>
          <w:lang w:eastAsia="en-US"/>
        </w:rPr>
      </w:pPr>
    </w:p>
    <w:p w14:paraId="4726D3AD" w14:textId="77777777" w:rsidR="00D62D24" w:rsidRDefault="00D62D24" w:rsidP="0042449C">
      <w:pPr>
        <w:rPr>
          <w:rFonts w:ascii="Arial" w:hAnsi="Arial" w:cs="Arial"/>
          <w:sz w:val="22"/>
          <w:szCs w:val="22"/>
        </w:rPr>
      </w:pPr>
    </w:p>
    <w:p w14:paraId="43CE2B22" w14:textId="1CBE1904" w:rsidR="00D62D24" w:rsidRDefault="00CE6D49" w:rsidP="0042449C">
      <w:pPr>
        <w:rPr>
          <w:rFonts w:ascii="Arial" w:hAnsi="Arial" w:cs="Arial"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C30FF83" wp14:editId="7D594736">
                <wp:simplePos x="0" y="0"/>
                <wp:positionH relativeFrom="column">
                  <wp:posOffset>234315</wp:posOffset>
                </wp:positionH>
                <wp:positionV relativeFrom="paragraph">
                  <wp:posOffset>114935</wp:posOffset>
                </wp:positionV>
                <wp:extent cx="6017260" cy="1892300"/>
                <wp:effectExtent l="19050" t="19050" r="40640" b="3175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7260" cy="1892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18.45pt;margin-top:9.05pt;width:473.8pt;height:149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" strokecolor="red" strokeweight="4pt"/>
            </w:pict>
          </mc:Fallback>
        </mc:AlternateContent>
      </w:r>
    </w:p>
    <w:p w14:paraId="57599B01" w14:textId="43D27EDA" w:rsidR="00D62D24" w:rsidRDefault="00CE6D49" w:rsidP="0042449C">
      <w:pPr>
        <w:rPr>
          <w:rFonts w:ascii="Arial" w:hAnsi="Arial" w:cs="Arial"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A7A2D84" wp14:editId="27C4A04F">
                <wp:simplePos x="0" y="0"/>
                <wp:positionH relativeFrom="column">
                  <wp:posOffset>543560</wp:posOffset>
                </wp:positionH>
                <wp:positionV relativeFrom="paragraph">
                  <wp:posOffset>39075</wp:posOffset>
                </wp:positionV>
                <wp:extent cx="5560695" cy="1743710"/>
                <wp:effectExtent l="0" t="0" r="1905" b="889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97657" w14:textId="77777777" w:rsidR="00022A55" w:rsidRPr="00D62D24" w:rsidRDefault="00022A55" w:rsidP="00D62D2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D62D24">
                              <w:rPr>
                                <w:rFonts w:ascii="Verdana" w:hAnsi="Verdana"/>
                                <w:b/>
                              </w:rPr>
                              <w:t xml:space="preserve">Do not administer if the pupil is also taking any of the following drugs: </w:t>
                            </w:r>
                          </w:p>
                          <w:p w14:paraId="71ADBBAC" w14:textId="77777777" w:rsidR="00022A55" w:rsidRPr="00D62D24" w:rsidRDefault="00022A55" w:rsidP="00D62D24">
                            <w:pPr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Verdana" w:hAnsi="Verdana"/>
                              </w:rPr>
                            </w:pPr>
                            <w:r w:rsidRPr="00D62D24">
                              <w:rPr>
                                <w:rFonts w:ascii="Verdana" w:hAnsi="Verdana"/>
                              </w:rPr>
                              <w:t>Metoclopramide (relieves sickness and indigestion)</w:t>
                            </w:r>
                          </w:p>
                          <w:p w14:paraId="3105AE0C" w14:textId="77777777" w:rsidR="00022A55" w:rsidRPr="00D62D24" w:rsidRDefault="00022A55" w:rsidP="00D62D24">
                            <w:pPr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Verdana" w:hAnsi="Verdana"/>
                              </w:rPr>
                            </w:pPr>
                            <w:r w:rsidRPr="00D62D24">
                              <w:rPr>
                                <w:rFonts w:ascii="Verdana" w:hAnsi="Verdana"/>
                              </w:rPr>
                              <w:t>Carbamazepine (treats a number of conditions including epilepsy)</w:t>
                            </w:r>
                          </w:p>
                          <w:p w14:paraId="41F2BFE0" w14:textId="77777777" w:rsidR="00022A55" w:rsidRPr="00D62D24" w:rsidRDefault="00022A55" w:rsidP="00D62D24">
                            <w:pPr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Verdana" w:hAnsi="Verdana"/>
                              </w:rPr>
                            </w:pPr>
                            <w:r w:rsidRPr="00D62D24">
                              <w:rPr>
                                <w:rFonts w:ascii="Verdana" w:hAnsi="Verdana"/>
                              </w:rPr>
                              <w:t>Phenobarbital or phenytoin (used to control seizures)</w:t>
                            </w:r>
                          </w:p>
                          <w:p w14:paraId="18B7D316" w14:textId="77777777" w:rsidR="00022A55" w:rsidRPr="00D62D24" w:rsidRDefault="00022A55" w:rsidP="00D62D24">
                            <w:pPr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D62D24">
                              <w:rPr>
                                <w:rFonts w:ascii="Verdana" w:hAnsi="Verdana"/>
                              </w:rPr>
                              <w:t>Lixisenatide</w:t>
                            </w:r>
                            <w:proofErr w:type="spellEnd"/>
                            <w:r w:rsidRPr="00D62D24">
                              <w:rPr>
                                <w:rFonts w:ascii="Verdana" w:hAnsi="Verdana"/>
                              </w:rPr>
                              <w:t xml:space="preserve"> – used to treat type 2 diabetes)</w:t>
                            </w:r>
                          </w:p>
                          <w:p w14:paraId="5F29BD3F" w14:textId="77777777" w:rsidR="00022A55" w:rsidRPr="00D62D24" w:rsidRDefault="00022A55" w:rsidP="00D62D24">
                            <w:pPr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D62D24">
                              <w:rPr>
                                <w:rFonts w:ascii="Verdana" w:hAnsi="Verdana"/>
                              </w:rPr>
                              <w:t>Imatinib</w:t>
                            </w:r>
                            <w:proofErr w:type="spellEnd"/>
                            <w:r w:rsidRPr="00D62D24">
                              <w:rPr>
                                <w:rFonts w:ascii="Verdana" w:hAnsi="Verdana"/>
                              </w:rPr>
                              <w:t xml:space="preserve"> – used to treat leukaemia</w:t>
                            </w:r>
                          </w:p>
                          <w:p w14:paraId="5F4DF3F3" w14:textId="4C1EF9EA" w:rsidR="00022A55" w:rsidRPr="00D62D24" w:rsidRDefault="00022A55" w:rsidP="00D62D24">
                            <w:pPr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Verdana" w:hAnsi="Verdana"/>
                              </w:rPr>
                            </w:pPr>
                            <w:r w:rsidRPr="00D62D24">
                              <w:rPr>
                                <w:rFonts w:ascii="Verdana" w:hAnsi="Verdana"/>
                                <w:color w:val="FF0000"/>
                              </w:rPr>
                              <w:t>Other drugs containing paracetamol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</w:rPr>
                              <w:t xml:space="preserve"> e.g.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FF0000"/>
                              </w:rPr>
                              <w:t>Lemsip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FF0000"/>
                              </w:rPr>
                              <w:t>Sudofed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FF0000"/>
                              </w:rPr>
                              <w:t>Feminax</w:t>
                            </w:r>
                            <w:proofErr w:type="spellEnd"/>
                          </w:p>
                          <w:p w14:paraId="4C9497DB" w14:textId="77777777" w:rsidR="00022A55" w:rsidRPr="003E0AA7" w:rsidRDefault="00022A55" w:rsidP="00D62D24">
                            <w:pPr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42.8pt;margin-top:3.1pt;width:437.85pt;height:137.3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" stroked="f">
                <v:textbox>
                  <w:txbxContent>
                    <w:p w14:paraId="20297657" w14:textId="77777777" w:rsidR="00022A55" w:rsidRPr="00D62D24" w:rsidRDefault="00022A55" w:rsidP="00D62D24">
                      <w:pPr>
                        <w:rPr>
                          <w:rFonts w:ascii="Verdana" w:hAnsi="Verdana"/>
                          <w:b/>
                        </w:rPr>
                      </w:pPr>
                      <w:r w:rsidRPr="00D62D24">
                        <w:rPr>
                          <w:rFonts w:ascii="Verdana" w:hAnsi="Verdana"/>
                          <w:b/>
                        </w:rPr>
                        <w:t xml:space="preserve">Do not administer if the pupil is also taking any of the following drugs: </w:t>
                      </w:r>
                    </w:p>
                    <w:p w14:paraId="71ADBBAC" w14:textId="77777777" w:rsidR="00022A55" w:rsidRPr="00D62D24" w:rsidRDefault="00022A55" w:rsidP="00D62D24">
                      <w:pPr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Verdana" w:hAnsi="Verdana"/>
                        </w:rPr>
                      </w:pPr>
                      <w:r w:rsidRPr="00D62D24">
                        <w:rPr>
                          <w:rFonts w:ascii="Verdana" w:hAnsi="Verdana"/>
                        </w:rPr>
                        <w:t>Metoclopramide (relieves sickness and indigestion)</w:t>
                      </w:r>
                    </w:p>
                    <w:p w14:paraId="3105AE0C" w14:textId="77777777" w:rsidR="00022A55" w:rsidRPr="00D62D24" w:rsidRDefault="00022A55" w:rsidP="00D62D24">
                      <w:pPr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Verdana" w:hAnsi="Verdana"/>
                        </w:rPr>
                      </w:pPr>
                      <w:r w:rsidRPr="00D62D24">
                        <w:rPr>
                          <w:rFonts w:ascii="Verdana" w:hAnsi="Verdana"/>
                        </w:rPr>
                        <w:t>Carbamazepine (treats a number of conditions including epilepsy)</w:t>
                      </w:r>
                    </w:p>
                    <w:p w14:paraId="41F2BFE0" w14:textId="77777777" w:rsidR="00022A55" w:rsidRPr="00D62D24" w:rsidRDefault="00022A55" w:rsidP="00D62D24">
                      <w:pPr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Verdana" w:hAnsi="Verdana"/>
                        </w:rPr>
                      </w:pPr>
                      <w:r w:rsidRPr="00D62D24">
                        <w:rPr>
                          <w:rFonts w:ascii="Verdana" w:hAnsi="Verdana"/>
                        </w:rPr>
                        <w:t>Phenobarbital or phenytoin (used to control seizures)</w:t>
                      </w:r>
                    </w:p>
                    <w:p w14:paraId="18B7D316" w14:textId="77777777" w:rsidR="00022A55" w:rsidRPr="00D62D24" w:rsidRDefault="00022A55" w:rsidP="00D62D24">
                      <w:pPr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Verdana" w:hAnsi="Verdana"/>
                        </w:rPr>
                      </w:pPr>
                      <w:proofErr w:type="spellStart"/>
                      <w:r w:rsidRPr="00D62D24">
                        <w:rPr>
                          <w:rFonts w:ascii="Verdana" w:hAnsi="Verdana"/>
                        </w:rPr>
                        <w:t>Lixisenatide</w:t>
                      </w:r>
                      <w:proofErr w:type="spellEnd"/>
                      <w:r w:rsidRPr="00D62D24">
                        <w:rPr>
                          <w:rFonts w:ascii="Verdana" w:hAnsi="Verdana"/>
                        </w:rPr>
                        <w:t xml:space="preserve"> – used to treat type 2 diabetes)</w:t>
                      </w:r>
                    </w:p>
                    <w:p w14:paraId="5F29BD3F" w14:textId="77777777" w:rsidR="00022A55" w:rsidRPr="00D62D24" w:rsidRDefault="00022A55" w:rsidP="00D62D24">
                      <w:pPr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Verdana" w:hAnsi="Verdana"/>
                        </w:rPr>
                      </w:pPr>
                      <w:proofErr w:type="spellStart"/>
                      <w:r w:rsidRPr="00D62D24">
                        <w:rPr>
                          <w:rFonts w:ascii="Verdana" w:hAnsi="Verdana"/>
                        </w:rPr>
                        <w:t>Imatinib</w:t>
                      </w:r>
                      <w:proofErr w:type="spellEnd"/>
                      <w:r w:rsidRPr="00D62D24">
                        <w:rPr>
                          <w:rFonts w:ascii="Verdana" w:hAnsi="Verdana"/>
                        </w:rPr>
                        <w:t xml:space="preserve"> – used to treat leukaemia</w:t>
                      </w:r>
                    </w:p>
                    <w:p w14:paraId="5F4DF3F3" w14:textId="4C1EF9EA" w:rsidR="00022A55" w:rsidRPr="00D62D24" w:rsidRDefault="00022A55" w:rsidP="00D62D24">
                      <w:pPr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Verdana" w:hAnsi="Verdana"/>
                        </w:rPr>
                      </w:pPr>
                      <w:r w:rsidRPr="00D62D24">
                        <w:rPr>
                          <w:rFonts w:ascii="Verdana" w:hAnsi="Verdana"/>
                          <w:color w:val="FF0000"/>
                        </w:rPr>
                        <w:t>Other drugs containing paracetamol</w:t>
                      </w:r>
                      <w:r>
                        <w:rPr>
                          <w:rFonts w:ascii="Verdana" w:hAnsi="Verdana"/>
                          <w:color w:val="FF0000"/>
                        </w:rPr>
                        <w:t xml:space="preserve"> e.g. </w:t>
                      </w:r>
                      <w:proofErr w:type="spellStart"/>
                      <w:r>
                        <w:rPr>
                          <w:rFonts w:ascii="Verdana" w:hAnsi="Verdana"/>
                          <w:color w:val="FF0000"/>
                        </w:rPr>
                        <w:t>Lemsip</w:t>
                      </w:r>
                      <w:proofErr w:type="spellEnd"/>
                      <w:r>
                        <w:rPr>
                          <w:rFonts w:ascii="Verdana" w:hAnsi="Verdana"/>
                          <w:color w:val="FF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  <w:color w:val="FF0000"/>
                        </w:rPr>
                        <w:t>Sudofed</w:t>
                      </w:r>
                      <w:proofErr w:type="spellEnd"/>
                      <w:r>
                        <w:rPr>
                          <w:rFonts w:ascii="Verdana" w:hAnsi="Verdana"/>
                          <w:color w:val="FF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  <w:color w:val="FF0000"/>
                        </w:rPr>
                        <w:t>Feminax</w:t>
                      </w:r>
                      <w:proofErr w:type="spellEnd"/>
                    </w:p>
                    <w:p w14:paraId="4C9497DB" w14:textId="77777777" w:rsidR="00022A55" w:rsidRPr="003E0AA7" w:rsidRDefault="00022A55" w:rsidP="00D62D24">
                      <w:pPr>
                        <w:ind w:left="72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C6588" w14:textId="25F2F902" w:rsidR="00D62D24" w:rsidRDefault="00D62D24" w:rsidP="0042449C">
      <w:pPr>
        <w:rPr>
          <w:rFonts w:ascii="Arial" w:hAnsi="Arial" w:cs="Arial"/>
          <w:sz w:val="22"/>
          <w:szCs w:val="22"/>
        </w:rPr>
      </w:pPr>
    </w:p>
    <w:p w14:paraId="41EFE906" w14:textId="5F9A5985" w:rsidR="00D62D24" w:rsidRDefault="00D62D24" w:rsidP="0042449C">
      <w:pPr>
        <w:rPr>
          <w:rFonts w:ascii="Arial" w:hAnsi="Arial" w:cs="Arial"/>
          <w:sz w:val="22"/>
          <w:szCs w:val="22"/>
        </w:rPr>
      </w:pPr>
    </w:p>
    <w:p w14:paraId="2BCB641F" w14:textId="77777777" w:rsidR="00D62D24" w:rsidRDefault="00D62D24" w:rsidP="0042449C">
      <w:pPr>
        <w:rPr>
          <w:rFonts w:ascii="Arial" w:hAnsi="Arial" w:cs="Arial"/>
          <w:sz w:val="22"/>
          <w:szCs w:val="22"/>
        </w:rPr>
      </w:pPr>
    </w:p>
    <w:p w14:paraId="34CCC40B" w14:textId="77777777" w:rsidR="00D62D24" w:rsidRDefault="00D62D24" w:rsidP="0042449C">
      <w:pPr>
        <w:rPr>
          <w:rFonts w:ascii="Arial" w:hAnsi="Arial" w:cs="Arial"/>
          <w:sz w:val="22"/>
          <w:szCs w:val="22"/>
        </w:rPr>
      </w:pPr>
    </w:p>
    <w:p w14:paraId="2E89981D" w14:textId="77777777" w:rsidR="00D62D24" w:rsidRDefault="00D62D24" w:rsidP="0042449C">
      <w:pPr>
        <w:rPr>
          <w:rFonts w:ascii="Arial" w:hAnsi="Arial" w:cs="Arial"/>
          <w:sz w:val="22"/>
          <w:szCs w:val="22"/>
        </w:rPr>
      </w:pPr>
    </w:p>
    <w:p w14:paraId="6F9D5A43" w14:textId="47DFD28C" w:rsidR="00D62D24" w:rsidRDefault="00D62D24" w:rsidP="0042449C">
      <w:pPr>
        <w:rPr>
          <w:rFonts w:ascii="Arial" w:hAnsi="Arial" w:cs="Arial"/>
          <w:sz w:val="22"/>
          <w:szCs w:val="22"/>
        </w:rPr>
      </w:pPr>
    </w:p>
    <w:p w14:paraId="029CB25B" w14:textId="77777777" w:rsidR="00D62D24" w:rsidRDefault="00D62D24" w:rsidP="0042449C">
      <w:pPr>
        <w:rPr>
          <w:rFonts w:ascii="Arial" w:hAnsi="Arial" w:cs="Arial"/>
          <w:sz w:val="22"/>
          <w:szCs w:val="22"/>
        </w:rPr>
      </w:pPr>
    </w:p>
    <w:p w14:paraId="507303D5" w14:textId="77777777" w:rsidR="00D62D24" w:rsidRDefault="00D62D24" w:rsidP="0042449C">
      <w:pPr>
        <w:rPr>
          <w:rFonts w:ascii="Arial" w:hAnsi="Arial" w:cs="Arial"/>
          <w:sz w:val="22"/>
          <w:szCs w:val="22"/>
        </w:rPr>
      </w:pPr>
    </w:p>
    <w:p w14:paraId="6766D3C0" w14:textId="77777777" w:rsidR="00D62D24" w:rsidRDefault="00D62D24" w:rsidP="0042449C">
      <w:pPr>
        <w:rPr>
          <w:rFonts w:ascii="Arial" w:hAnsi="Arial" w:cs="Arial"/>
          <w:sz w:val="22"/>
          <w:szCs w:val="22"/>
        </w:rPr>
      </w:pPr>
    </w:p>
    <w:p w14:paraId="6ED667A1" w14:textId="77777777" w:rsidR="00D62D24" w:rsidRDefault="00D62D24" w:rsidP="0042449C">
      <w:pPr>
        <w:rPr>
          <w:rFonts w:ascii="Arial" w:hAnsi="Arial" w:cs="Arial"/>
          <w:sz w:val="22"/>
          <w:szCs w:val="22"/>
        </w:rPr>
      </w:pPr>
    </w:p>
    <w:p w14:paraId="3252877F" w14:textId="77777777" w:rsidR="00D62D24" w:rsidRDefault="00D62D24" w:rsidP="0042449C">
      <w:pPr>
        <w:rPr>
          <w:rFonts w:ascii="Arial" w:hAnsi="Arial" w:cs="Arial"/>
          <w:sz w:val="22"/>
          <w:szCs w:val="22"/>
        </w:rPr>
      </w:pPr>
    </w:p>
    <w:p w14:paraId="2324DE4B" w14:textId="77777777" w:rsidR="00D62D24" w:rsidRDefault="00D62D24" w:rsidP="003413EF">
      <w:pPr>
        <w:jc w:val="center"/>
        <w:rPr>
          <w:rFonts w:ascii="Arial" w:hAnsi="Arial" w:cs="Arial"/>
          <w:sz w:val="22"/>
          <w:szCs w:val="22"/>
        </w:rPr>
      </w:pPr>
    </w:p>
    <w:p w14:paraId="460EFE60" w14:textId="5C12C2EF" w:rsidR="00CE6D49" w:rsidRPr="00CE6D49" w:rsidRDefault="00CE6D49" w:rsidP="003413EF">
      <w:pPr>
        <w:tabs>
          <w:tab w:val="left" w:pos="9923"/>
        </w:tabs>
        <w:ind w:right="543"/>
        <w:jc w:val="center"/>
        <w:rPr>
          <w:rFonts w:ascii="Verdana" w:hAnsi="Verdana"/>
          <w:b/>
          <w:color w:val="FF0000"/>
          <w:sz w:val="36"/>
          <w:szCs w:val="36"/>
          <w:lang w:eastAsia="en-US"/>
        </w:rPr>
      </w:pPr>
      <w:r>
        <w:rPr>
          <w:rFonts w:ascii="Verdana" w:hAnsi="Verdana"/>
          <w:b/>
          <w:color w:val="FF0000"/>
          <w:sz w:val="36"/>
          <w:szCs w:val="36"/>
          <w:lang w:eastAsia="en-US"/>
        </w:rPr>
        <w:t xml:space="preserve">IF YOU </w:t>
      </w:r>
      <w:r w:rsidRPr="00CE6D49">
        <w:rPr>
          <w:rFonts w:ascii="Verdana" w:hAnsi="Verdana"/>
          <w:b/>
          <w:color w:val="FF0000"/>
          <w:sz w:val="36"/>
          <w:szCs w:val="36"/>
          <w:lang w:eastAsia="en-US"/>
        </w:rPr>
        <w:t>SUSPECT AN OVERDOSE CALL 999 IMMEDIATELY</w:t>
      </w:r>
      <w:r w:rsidR="006F2CEE">
        <w:rPr>
          <w:rFonts w:ascii="Verdana" w:hAnsi="Verdana"/>
          <w:b/>
          <w:color w:val="FF0000"/>
          <w:sz w:val="36"/>
          <w:szCs w:val="36"/>
          <w:lang w:eastAsia="en-US"/>
        </w:rPr>
        <w:t xml:space="preserve"> only 4 dose in 24 hours</w:t>
      </w:r>
    </w:p>
    <w:sectPr w:rsidR="00CE6D49" w:rsidRPr="00CE6D49" w:rsidSect="00CE6823"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66425" w14:textId="77777777" w:rsidR="00022A55" w:rsidRDefault="00022A55">
      <w:r>
        <w:separator/>
      </w:r>
    </w:p>
  </w:endnote>
  <w:endnote w:type="continuationSeparator" w:id="0">
    <w:p w14:paraId="422A2140" w14:textId="77777777" w:rsidR="00022A55" w:rsidRDefault="0002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595F" w14:textId="77777777" w:rsidR="00022A55" w:rsidRDefault="00022A55">
    <w:pPr>
      <w:pStyle w:val="Footer"/>
      <w:jc w:val="center"/>
    </w:pPr>
  </w:p>
  <w:p w14:paraId="0C339158" w14:textId="77777777" w:rsidR="00022A55" w:rsidRDefault="00022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47620" w14:textId="77777777" w:rsidR="00022A55" w:rsidRDefault="00022A55">
      <w:r>
        <w:separator/>
      </w:r>
    </w:p>
  </w:footnote>
  <w:footnote w:type="continuationSeparator" w:id="0">
    <w:p w14:paraId="77A32158" w14:textId="77777777" w:rsidR="00022A55" w:rsidRDefault="0002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438"/>
    <w:multiLevelType w:val="hybridMultilevel"/>
    <w:tmpl w:val="D86C3F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B5600"/>
    <w:multiLevelType w:val="hybridMultilevel"/>
    <w:tmpl w:val="2C02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228FE"/>
    <w:multiLevelType w:val="hybridMultilevel"/>
    <w:tmpl w:val="516E6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3344E2"/>
    <w:multiLevelType w:val="hybridMultilevel"/>
    <w:tmpl w:val="CC76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D454E"/>
    <w:multiLevelType w:val="hybridMultilevel"/>
    <w:tmpl w:val="F6223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24235C"/>
    <w:multiLevelType w:val="hybridMultilevel"/>
    <w:tmpl w:val="936AF1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D21818"/>
    <w:multiLevelType w:val="hybridMultilevel"/>
    <w:tmpl w:val="243A3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915B0"/>
    <w:multiLevelType w:val="hybridMultilevel"/>
    <w:tmpl w:val="7BD2C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A6BBF"/>
    <w:multiLevelType w:val="hybridMultilevel"/>
    <w:tmpl w:val="74FEB756"/>
    <w:lvl w:ilvl="0" w:tplc="813C7C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567E2A"/>
    <w:multiLevelType w:val="hybridMultilevel"/>
    <w:tmpl w:val="E1E47D8C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423E1C"/>
    <w:multiLevelType w:val="hybridMultilevel"/>
    <w:tmpl w:val="3EE42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F33791"/>
    <w:multiLevelType w:val="hybridMultilevel"/>
    <w:tmpl w:val="8856E1B8"/>
    <w:lvl w:ilvl="0" w:tplc="813C7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D345BA"/>
    <w:multiLevelType w:val="hybridMultilevel"/>
    <w:tmpl w:val="58E269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12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D3"/>
    <w:rsid w:val="00005FCA"/>
    <w:rsid w:val="00022A55"/>
    <w:rsid w:val="00056FFC"/>
    <w:rsid w:val="0008557C"/>
    <w:rsid w:val="00090F41"/>
    <w:rsid w:val="00175420"/>
    <w:rsid w:val="001B0E73"/>
    <w:rsid w:val="00205581"/>
    <w:rsid w:val="00276038"/>
    <w:rsid w:val="002C1350"/>
    <w:rsid w:val="002E50E1"/>
    <w:rsid w:val="00315420"/>
    <w:rsid w:val="003413EF"/>
    <w:rsid w:val="003627D3"/>
    <w:rsid w:val="003A251C"/>
    <w:rsid w:val="003C086D"/>
    <w:rsid w:val="003C1F55"/>
    <w:rsid w:val="003E5322"/>
    <w:rsid w:val="004039B1"/>
    <w:rsid w:val="0041235D"/>
    <w:rsid w:val="0042449C"/>
    <w:rsid w:val="00537D2D"/>
    <w:rsid w:val="00660829"/>
    <w:rsid w:val="00673074"/>
    <w:rsid w:val="006A15F4"/>
    <w:rsid w:val="006F2CEE"/>
    <w:rsid w:val="007461E7"/>
    <w:rsid w:val="00771DE2"/>
    <w:rsid w:val="007F7BEA"/>
    <w:rsid w:val="00865AF2"/>
    <w:rsid w:val="00950BF1"/>
    <w:rsid w:val="009636F4"/>
    <w:rsid w:val="00990317"/>
    <w:rsid w:val="00AA08F4"/>
    <w:rsid w:val="00AA2C6A"/>
    <w:rsid w:val="00B03B05"/>
    <w:rsid w:val="00B10FA8"/>
    <w:rsid w:val="00B25BF0"/>
    <w:rsid w:val="00B71450"/>
    <w:rsid w:val="00B97CED"/>
    <w:rsid w:val="00BB7788"/>
    <w:rsid w:val="00BC12EB"/>
    <w:rsid w:val="00C0150B"/>
    <w:rsid w:val="00C5703F"/>
    <w:rsid w:val="00C706E4"/>
    <w:rsid w:val="00C8037A"/>
    <w:rsid w:val="00CE6823"/>
    <w:rsid w:val="00CE6D49"/>
    <w:rsid w:val="00CF26A0"/>
    <w:rsid w:val="00D52C32"/>
    <w:rsid w:val="00D62D24"/>
    <w:rsid w:val="00DA2C4A"/>
    <w:rsid w:val="00E9566C"/>
    <w:rsid w:val="00EA7B3E"/>
    <w:rsid w:val="00FC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13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627D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B0E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0150B"/>
    <w:pPr>
      <w:tabs>
        <w:tab w:val="center" w:pos="4513"/>
        <w:tab w:val="right" w:pos="9026"/>
      </w:tabs>
    </w:pPr>
    <w:rPr>
      <w:rFonts w:ascii="Verdana" w:hAnsi="Verdana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150B"/>
    <w:rPr>
      <w:rFonts w:ascii="Verdana" w:eastAsia="Times New Roman" w:hAnsi="Verdana"/>
      <w:lang w:eastAsia="en-US"/>
    </w:rPr>
  </w:style>
  <w:style w:type="paragraph" w:customStyle="1" w:styleId="TitleText">
    <w:name w:val="TitleText"/>
    <w:basedOn w:val="Normal"/>
    <w:link w:val="TitleTextChar"/>
    <w:unhideWhenUsed/>
    <w:qFormat/>
    <w:rsid w:val="00C0150B"/>
    <w:pPr>
      <w:spacing w:before="3600" w:after="160"/>
    </w:pPr>
    <w:rPr>
      <w:rFonts w:ascii="Arial" w:hAnsi="Arial"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C0150B"/>
    <w:rPr>
      <w:rFonts w:ascii="Arial" w:eastAsia="Times New Roman" w:hAnsi="Arial"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C0150B"/>
    <w:pPr>
      <w:spacing w:after="1520" w:line="288" w:lineRule="auto"/>
    </w:pPr>
    <w:rPr>
      <w:rFonts w:ascii="Arial" w:hAnsi="Arial"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C0150B"/>
    <w:rPr>
      <w:rFonts w:ascii="Arial" w:eastAsia="Times New Roman" w:hAnsi="Arial" w:cs="Arial"/>
      <w:b/>
      <w:color w:val="104F75"/>
      <w:sz w:val="48"/>
      <w:szCs w:val="48"/>
    </w:rPr>
  </w:style>
  <w:style w:type="paragraph" w:styleId="Date">
    <w:name w:val="Date"/>
    <w:basedOn w:val="Normal"/>
    <w:next w:val="Normal"/>
    <w:link w:val="DateChar"/>
    <w:unhideWhenUsed/>
    <w:rsid w:val="00C0150B"/>
    <w:pPr>
      <w:spacing w:after="160" w:line="288" w:lineRule="auto"/>
    </w:pPr>
    <w:rPr>
      <w:rFonts w:ascii="Arial" w:hAnsi="Arial"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C0150B"/>
    <w:rPr>
      <w:rFonts w:ascii="Arial" w:eastAsia="Times New Roman" w:hAnsi="Arial" w:cs="Arial"/>
      <w:b/>
      <w:bCs/>
      <w:color w:val="104F75"/>
      <w:sz w:val="44"/>
      <w:szCs w:val="44"/>
    </w:rPr>
  </w:style>
  <w:style w:type="table" w:styleId="TableGrid">
    <w:name w:val="Table Grid"/>
    <w:basedOn w:val="TableNormal"/>
    <w:uiPriority w:val="59"/>
    <w:rsid w:val="0096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C32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D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D4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627D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B0E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0150B"/>
    <w:pPr>
      <w:tabs>
        <w:tab w:val="center" w:pos="4513"/>
        <w:tab w:val="right" w:pos="9026"/>
      </w:tabs>
    </w:pPr>
    <w:rPr>
      <w:rFonts w:ascii="Verdana" w:hAnsi="Verdana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150B"/>
    <w:rPr>
      <w:rFonts w:ascii="Verdana" w:eastAsia="Times New Roman" w:hAnsi="Verdana"/>
      <w:lang w:eastAsia="en-US"/>
    </w:rPr>
  </w:style>
  <w:style w:type="paragraph" w:customStyle="1" w:styleId="TitleText">
    <w:name w:val="TitleText"/>
    <w:basedOn w:val="Normal"/>
    <w:link w:val="TitleTextChar"/>
    <w:unhideWhenUsed/>
    <w:qFormat/>
    <w:rsid w:val="00C0150B"/>
    <w:pPr>
      <w:spacing w:before="3600" w:after="160"/>
    </w:pPr>
    <w:rPr>
      <w:rFonts w:ascii="Arial" w:hAnsi="Arial"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C0150B"/>
    <w:rPr>
      <w:rFonts w:ascii="Arial" w:eastAsia="Times New Roman" w:hAnsi="Arial"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C0150B"/>
    <w:pPr>
      <w:spacing w:after="1520" w:line="288" w:lineRule="auto"/>
    </w:pPr>
    <w:rPr>
      <w:rFonts w:ascii="Arial" w:hAnsi="Arial"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C0150B"/>
    <w:rPr>
      <w:rFonts w:ascii="Arial" w:eastAsia="Times New Roman" w:hAnsi="Arial" w:cs="Arial"/>
      <w:b/>
      <w:color w:val="104F75"/>
      <w:sz w:val="48"/>
      <w:szCs w:val="48"/>
    </w:rPr>
  </w:style>
  <w:style w:type="paragraph" w:styleId="Date">
    <w:name w:val="Date"/>
    <w:basedOn w:val="Normal"/>
    <w:next w:val="Normal"/>
    <w:link w:val="DateChar"/>
    <w:unhideWhenUsed/>
    <w:rsid w:val="00C0150B"/>
    <w:pPr>
      <w:spacing w:after="160" w:line="288" w:lineRule="auto"/>
    </w:pPr>
    <w:rPr>
      <w:rFonts w:ascii="Arial" w:hAnsi="Arial"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C0150B"/>
    <w:rPr>
      <w:rFonts w:ascii="Arial" w:eastAsia="Times New Roman" w:hAnsi="Arial" w:cs="Arial"/>
      <w:b/>
      <w:bCs/>
      <w:color w:val="104F75"/>
      <w:sz w:val="44"/>
      <w:szCs w:val="44"/>
    </w:rPr>
  </w:style>
  <w:style w:type="table" w:styleId="TableGrid">
    <w:name w:val="Table Grid"/>
    <w:basedOn w:val="TableNormal"/>
    <w:uiPriority w:val="59"/>
    <w:rsid w:val="0096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C32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D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D4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d124b9f6-a14a-430d-8981-ef4b099378e8;2017-05-24 14:29:00;PENDINGCLASSIFICATION;False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2B60B23C97F52243946E0D68B2942B69" ma:contentTypeVersion="3" ma:contentTypeDescription="" ma:contentTypeScope="" ma:versionID="58910c7b3995d88a0732ca09987ccb45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3f127990160ca0fd0da9432f101d31eb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7578ee4-003b-47d0-ba83-29223f662ca2}" ma:internalName="TaxCatchAll" ma:showField="CatchAllData" ma:web="895674e3-3420-4f07-b7ca-564ecd66f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7578ee4-003b-47d0-ba83-29223f662ca2}" ma:internalName="TaxCatchAllLabel" ma:readOnly="true" ma:showField="CatchAllDataLabel" ma:web="895674e3-3420-4f07-b7ca-564ecd66f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CB3D8B-40A5-4F02-8850-2131CF9DCB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57DF40-FA41-453E-90BC-C7D9997A13D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977852C-C054-4906-A63F-339C13AEBB55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sharepoint/v3"/>
    <ds:schemaRef ds:uri="1209568c-8f7e-4a25-939e-4f22fd0c2b25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2EB3D8-13E2-4DB0-95E4-B779C5F64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3D4DA3-30C8-4ACC-B527-2142B6E23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Darke</dc:creator>
  <cp:lastModifiedBy>Bursar</cp:lastModifiedBy>
  <cp:revision>4</cp:revision>
  <cp:lastPrinted>2017-12-01T14:15:00Z</cp:lastPrinted>
  <dcterms:created xsi:type="dcterms:W3CDTF">2017-12-01T14:12:00Z</dcterms:created>
  <dcterms:modified xsi:type="dcterms:W3CDTF">2017-12-01T14:15:00Z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0x01010008FB9B3217D433459C91B5CF793C1D79002B60B23C97F52243946E0D68B2942B69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